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1022C1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6362110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022C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022C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8950C9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</w:t>
                  </w:r>
                  <w:r w:rsidR="00613EB9">
                    <w:rPr>
                      <w:b/>
                      <w:sz w:val="24"/>
                      <w:szCs w:val="24"/>
                    </w:rPr>
                    <w:t xml:space="preserve"> aprilie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35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3535</w:t>
                  </w:r>
                  <w:r w:rsidR="00DA46F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32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8950C9" w:rsidRDefault="00F5499F" w:rsidP="00DA46F6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proofErr w:type="gramStart"/>
      <w:r>
        <w:rPr>
          <w:rFonts w:cs="Times New Roman"/>
          <w:b/>
          <w:sz w:val="28"/>
          <w:szCs w:val="28"/>
          <w:lang w:val="fr-BE"/>
        </w:rPr>
        <w:t>c</w:t>
      </w:r>
      <w:r w:rsidR="00DA46F6">
        <w:rPr>
          <w:rFonts w:cs="Times New Roman"/>
          <w:b/>
          <w:sz w:val="28"/>
          <w:szCs w:val="28"/>
          <w:lang w:val="ro-RO"/>
        </w:rPr>
        <w:t>u</w:t>
      </w:r>
      <w:proofErr w:type="gramEnd"/>
      <w:r w:rsidR="00DA46F6">
        <w:rPr>
          <w:rFonts w:cs="Times New Roman"/>
          <w:b/>
          <w:sz w:val="28"/>
          <w:szCs w:val="28"/>
          <w:lang w:val="ro-RO"/>
        </w:rPr>
        <w:t xml:space="preserve"> privire la </w:t>
      </w:r>
      <w:r w:rsidR="008950C9">
        <w:rPr>
          <w:rFonts w:cs="Times New Roman"/>
          <w:b/>
          <w:sz w:val="28"/>
          <w:szCs w:val="28"/>
          <w:lang w:val="ro-RO"/>
        </w:rPr>
        <w:t xml:space="preserve">Raportul de audiență al postului de televiziune </w:t>
      </w:r>
      <w:r>
        <w:rPr>
          <w:rFonts w:cs="Times New Roman"/>
          <w:b/>
          <w:sz w:val="28"/>
          <w:szCs w:val="28"/>
          <w:lang w:val="ro-RO"/>
        </w:rPr>
        <w:t>„</w:t>
      </w:r>
      <w:bookmarkStart w:id="0" w:name="_GoBack"/>
      <w:bookmarkEnd w:id="0"/>
      <w:r w:rsidR="008950C9">
        <w:rPr>
          <w:rFonts w:cs="Times New Roman"/>
          <w:b/>
          <w:sz w:val="28"/>
          <w:szCs w:val="28"/>
          <w:lang w:val="en-US"/>
        </w:rPr>
        <w:t xml:space="preserve">Moldova 1” </w:t>
      </w:r>
      <w:proofErr w:type="spellStart"/>
      <w:r w:rsidR="008950C9">
        <w:rPr>
          <w:rFonts w:cs="Times New Roman"/>
          <w:b/>
          <w:sz w:val="28"/>
          <w:szCs w:val="28"/>
          <w:lang w:val="en-US"/>
        </w:rPr>
        <w:t>pentru</w:t>
      </w:r>
      <w:proofErr w:type="spellEnd"/>
      <w:r w:rsidR="008950C9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="008950C9">
        <w:rPr>
          <w:rFonts w:cs="Times New Roman"/>
          <w:b/>
          <w:sz w:val="28"/>
          <w:szCs w:val="28"/>
          <w:lang w:val="en-US"/>
        </w:rPr>
        <w:t>primul</w:t>
      </w:r>
      <w:proofErr w:type="spellEnd"/>
      <w:r w:rsidR="008950C9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="008950C9">
        <w:rPr>
          <w:rFonts w:cs="Times New Roman"/>
          <w:b/>
          <w:sz w:val="28"/>
          <w:szCs w:val="28"/>
          <w:lang w:val="en-US"/>
        </w:rPr>
        <w:t>trimestru</w:t>
      </w:r>
      <w:proofErr w:type="spellEnd"/>
      <w:r w:rsidR="008950C9">
        <w:rPr>
          <w:rFonts w:cs="Times New Roman"/>
          <w:b/>
          <w:sz w:val="28"/>
          <w:szCs w:val="28"/>
          <w:lang w:val="en-US"/>
        </w:rPr>
        <w:t xml:space="preserve"> al </w:t>
      </w:r>
      <w:proofErr w:type="spellStart"/>
      <w:r w:rsidR="008950C9">
        <w:rPr>
          <w:rFonts w:cs="Times New Roman"/>
          <w:b/>
          <w:sz w:val="28"/>
          <w:szCs w:val="28"/>
          <w:lang w:val="en-US"/>
        </w:rPr>
        <w:t>anului</w:t>
      </w:r>
      <w:proofErr w:type="spellEnd"/>
      <w:r w:rsidR="008950C9">
        <w:rPr>
          <w:rFonts w:cs="Times New Roman"/>
          <w:b/>
          <w:sz w:val="28"/>
          <w:szCs w:val="28"/>
          <w:lang w:val="en-US"/>
        </w:rPr>
        <w:t xml:space="preserve"> 2017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8950C9" w:rsidRPr="00FD2E7A" w:rsidRDefault="008950C9" w:rsidP="008950C9">
      <w:pPr>
        <w:pStyle w:val="ListParagraph"/>
        <w:keepNext/>
        <w:widowControl w:val="0"/>
        <w:numPr>
          <w:ilvl w:val="0"/>
          <w:numId w:val="38"/>
        </w:numPr>
        <w:tabs>
          <w:tab w:val="left" w:pos="-1418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D171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Se ia act de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Raportul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audiență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al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postului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televiziune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“Moldova 1”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pentru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primul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trimestru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al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anului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2017.</w:t>
      </w:r>
    </w:p>
    <w:p w:rsidR="008950C9" w:rsidRPr="009B3D53" w:rsidRDefault="008950C9" w:rsidP="008950C9">
      <w:pPr>
        <w:keepNext/>
        <w:widowControl w:val="0"/>
        <w:numPr>
          <w:ilvl w:val="0"/>
          <w:numId w:val="38"/>
        </w:numPr>
        <w:spacing w:line="276" w:lineRule="auto"/>
        <w:jc w:val="both"/>
        <w:rPr>
          <w:iCs/>
          <w:sz w:val="28"/>
          <w:szCs w:val="28"/>
          <w:shd w:val="clear" w:color="auto" w:fill="FFFFFF"/>
        </w:rPr>
      </w:pPr>
      <w:proofErr w:type="spellStart"/>
      <w:r w:rsidRPr="00FD2E7A">
        <w:rPr>
          <w:i/>
          <w:sz w:val="28"/>
          <w:szCs w:val="28"/>
          <w:lang w:val="en-US"/>
        </w:rPr>
        <w:t>Raportul</w:t>
      </w:r>
      <w:proofErr w:type="spellEnd"/>
      <w:r w:rsidRPr="00FD2E7A">
        <w:rPr>
          <w:i/>
          <w:sz w:val="28"/>
          <w:szCs w:val="28"/>
          <w:lang w:val="en-US"/>
        </w:rPr>
        <w:t xml:space="preserve"> de </w:t>
      </w:r>
      <w:proofErr w:type="spellStart"/>
      <w:r w:rsidRPr="00FD2E7A">
        <w:rPr>
          <w:i/>
          <w:sz w:val="28"/>
          <w:szCs w:val="28"/>
          <w:lang w:val="en-US"/>
        </w:rPr>
        <w:t>audiență</w:t>
      </w:r>
      <w:proofErr w:type="spellEnd"/>
      <w:r w:rsidRPr="00FD2E7A">
        <w:rPr>
          <w:i/>
          <w:sz w:val="28"/>
          <w:szCs w:val="28"/>
          <w:lang w:val="en-US"/>
        </w:rPr>
        <w:t xml:space="preserve"> al </w:t>
      </w:r>
      <w:proofErr w:type="spellStart"/>
      <w:r w:rsidRPr="00FD2E7A">
        <w:rPr>
          <w:i/>
          <w:sz w:val="28"/>
          <w:szCs w:val="28"/>
          <w:lang w:val="en-US"/>
        </w:rPr>
        <w:t>postului</w:t>
      </w:r>
      <w:proofErr w:type="spellEnd"/>
      <w:r w:rsidRPr="00FD2E7A">
        <w:rPr>
          <w:i/>
          <w:sz w:val="28"/>
          <w:szCs w:val="28"/>
          <w:lang w:val="en-US"/>
        </w:rPr>
        <w:t xml:space="preserve"> de </w:t>
      </w:r>
      <w:proofErr w:type="spellStart"/>
      <w:r w:rsidRPr="00FD2E7A">
        <w:rPr>
          <w:i/>
          <w:sz w:val="28"/>
          <w:szCs w:val="28"/>
          <w:lang w:val="en-US"/>
        </w:rPr>
        <w:t>televiziune</w:t>
      </w:r>
      <w:proofErr w:type="spellEnd"/>
      <w:r w:rsidRPr="00FD2E7A">
        <w:rPr>
          <w:i/>
          <w:sz w:val="28"/>
          <w:szCs w:val="28"/>
          <w:lang w:val="en-US"/>
        </w:rPr>
        <w:t xml:space="preserve"> “Moldova 1” </w:t>
      </w:r>
      <w:proofErr w:type="spellStart"/>
      <w:r w:rsidRPr="00FD2E7A">
        <w:rPr>
          <w:i/>
          <w:sz w:val="28"/>
          <w:szCs w:val="28"/>
          <w:lang w:val="en-US"/>
        </w:rPr>
        <w:t>pentru</w:t>
      </w:r>
      <w:proofErr w:type="spellEnd"/>
      <w:r w:rsidRPr="00FD2E7A">
        <w:rPr>
          <w:i/>
          <w:sz w:val="28"/>
          <w:szCs w:val="28"/>
          <w:lang w:val="en-US"/>
        </w:rPr>
        <w:t xml:space="preserve"> </w:t>
      </w:r>
      <w:proofErr w:type="spellStart"/>
      <w:r w:rsidRPr="00FD2E7A">
        <w:rPr>
          <w:i/>
          <w:sz w:val="28"/>
          <w:szCs w:val="28"/>
          <w:lang w:val="en-US"/>
        </w:rPr>
        <w:t>primul</w:t>
      </w:r>
      <w:proofErr w:type="spellEnd"/>
      <w:r w:rsidRPr="00FD2E7A">
        <w:rPr>
          <w:i/>
          <w:sz w:val="28"/>
          <w:szCs w:val="28"/>
          <w:lang w:val="en-US"/>
        </w:rPr>
        <w:t xml:space="preserve"> </w:t>
      </w:r>
      <w:proofErr w:type="spellStart"/>
      <w:r w:rsidRPr="00FD2E7A">
        <w:rPr>
          <w:i/>
          <w:sz w:val="28"/>
          <w:szCs w:val="28"/>
          <w:lang w:val="en-US"/>
        </w:rPr>
        <w:t>trimestru</w:t>
      </w:r>
      <w:proofErr w:type="spellEnd"/>
      <w:r w:rsidRPr="00FD2E7A">
        <w:rPr>
          <w:i/>
          <w:sz w:val="28"/>
          <w:szCs w:val="28"/>
          <w:lang w:val="en-US"/>
        </w:rPr>
        <w:t xml:space="preserve"> al </w:t>
      </w:r>
      <w:proofErr w:type="spellStart"/>
      <w:r w:rsidRPr="00FD2E7A">
        <w:rPr>
          <w:i/>
          <w:sz w:val="28"/>
          <w:szCs w:val="28"/>
          <w:lang w:val="en-US"/>
        </w:rPr>
        <w:t>anului</w:t>
      </w:r>
      <w:proofErr w:type="spellEnd"/>
      <w:r w:rsidRPr="00FD2E7A">
        <w:rPr>
          <w:i/>
          <w:sz w:val="28"/>
          <w:szCs w:val="28"/>
          <w:lang w:val="en-US"/>
        </w:rPr>
        <w:t xml:space="preserve"> 2017</w:t>
      </w:r>
      <w:r w:rsidRPr="009B3D53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9B3D53">
        <w:rPr>
          <w:iCs/>
          <w:sz w:val="28"/>
          <w:szCs w:val="28"/>
          <w:shd w:val="clear" w:color="auto" w:fill="FFFFFF"/>
        </w:rPr>
        <w:t>este</w:t>
      </w:r>
      <w:proofErr w:type="gramEnd"/>
      <w:r w:rsidRPr="009B3D53">
        <w:rPr>
          <w:iCs/>
          <w:sz w:val="28"/>
          <w:szCs w:val="28"/>
          <w:shd w:val="clear" w:color="auto" w:fill="FFFFFF"/>
        </w:rPr>
        <w:t xml:space="preserve"> </w:t>
      </w:r>
      <w:r w:rsidRPr="009B3D53">
        <w:rPr>
          <w:iCs/>
          <w:sz w:val="28"/>
          <w:szCs w:val="28"/>
        </w:rPr>
        <w:t xml:space="preserve">parte </w:t>
      </w:r>
      <w:r w:rsidRPr="009B3D53">
        <w:rPr>
          <w:sz w:val="28"/>
          <w:szCs w:val="28"/>
        </w:rPr>
        <w:t>integrantă a prezentei hotărâri.</w:t>
      </w:r>
    </w:p>
    <w:p w:rsidR="008950C9" w:rsidRPr="00BD20D7" w:rsidRDefault="008950C9" w:rsidP="008950C9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D0560" w:rsidRPr="00DA46F6" w:rsidRDefault="000D0560" w:rsidP="00DA46F6">
      <w:pPr>
        <w:keepNext/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8950C9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8950C9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8950C9">
        <w:rPr>
          <w:b/>
          <w:sz w:val="28"/>
          <w:szCs w:val="28"/>
        </w:rPr>
        <w:t>, L. Gurez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Default="0002309C" w:rsidP="0002309C"/>
    <w:p w:rsidR="008950C9" w:rsidRDefault="008950C9" w:rsidP="0002309C"/>
    <w:p w:rsidR="008950C9" w:rsidRDefault="008950C9" w:rsidP="0002309C"/>
    <w:p w:rsidR="008950C9" w:rsidRPr="00C9741B" w:rsidRDefault="008950C9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C1" w:rsidRDefault="001022C1" w:rsidP="00D408D0">
      <w:r>
        <w:separator/>
      </w:r>
    </w:p>
  </w:endnote>
  <w:endnote w:type="continuationSeparator" w:id="0">
    <w:p w:rsidR="001022C1" w:rsidRDefault="001022C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C1" w:rsidRDefault="001022C1" w:rsidP="00D408D0">
      <w:r>
        <w:separator/>
      </w:r>
    </w:p>
  </w:footnote>
  <w:footnote w:type="continuationSeparator" w:id="0">
    <w:p w:rsidR="001022C1" w:rsidRDefault="001022C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6110F7"/>
    <w:multiLevelType w:val="hybridMultilevel"/>
    <w:tmpl w:val="4E7A00A8"/>
    <w:lvl w:ilvl="0" w:tplc="A830E09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5"/>
  </w:num>
  <w:num w:numId="20">
    <w:abstractNumId w:val="20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7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2F0"/>
    <w:rsid w:val="000F4537"/>
    <w:rsid w:val="00100CCE"/>
    <w:rsid w:val="001022C1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C706A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0C9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46F6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99F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90</cp:revision>
  <cp:lastPrinted>2017-04-20T10:12:00Z</cp:lastPrinted>
  <dcterms:created xsi:type="dcterms:W3CDTF">2016-09-26T05:02:00Z</dcterms:created>
  <dcterms:modified xsi:type="dcterms:W3CDTF">2017-05-15T11:02:00Z</dcterms:modified>
</cp:coreProperties>
</file>